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029315.xml.htm"/>
      <w:bookmarkStart w:id="1" w:name="kswkform4_17690293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Anschutz Barron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65,528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1,080</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64,448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RSUs will vested on July 16, 2025, with the remainder vesting in equal quarterly installments over the first year,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9403"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3740</Characters>
  <CharactersWithSpaces>4353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