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0994083.xml.htm"/>
      <w:bookmarkStart w:id="1" w:name="kswkform4_17609940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Anschutz Barron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2,031</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62,396</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10/17/2025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61,420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RSUs vested on July 16, 2025, with the remainder vesting in equal quarterly installments over the first year,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9403"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3863</Characters>
  <CharactersWithSpaces>4497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