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Tosheff George Alex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Tenable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TENB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09/29/2025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TENABLE HOLDINGS,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6100 MERRIWEATHER DRIVE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COLUMBIA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21044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3,288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3,288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Issuer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shares underlying the RSUs vested on September 28, 2025.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Bartholomew,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09/30/2025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3548" TargetMode="External"/><Relationship Id="rId14" Type="http://schemas.openxmlformats.org/officeDocument/2006/relationships/hyperlink" Target="http://www.sec.gov/cgi-bin/browse-edgar?action=getcompany&amp;CIK=00016602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2025-09-30T15:31:49Z</dcterms:created>
  <dcterms:modified xsi:type="dcterms:W3CDTF">2025-09-30T15:31:49Z</dcterms:modified>
</cp:coreProperties>
</file>